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8C1DF3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C1DF3" w:rsidRPr="008C1DF3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8C1DF3" w:rsidRDefault="00CB633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E</w:t>
            </w:r>
            <w:r w:rsidR="00B3239C" w:rsidRPr="008C1DF3">
              <w:rPr>
                <w:rFonts w:ascii="Times New Roman" w:hAnsi="Times New Roman"/>
                <w:b/>
                <w:sz w:val="20"/>
                <w:szCs w:val="20"/>
              </w:rPr>
              <w:t>KONOMETRIJA</w:t>
            </w:r>
          </w:p>
        </w:tc>
      </w:tr>
      <w:tr w:rsidR="008C1DF3" w:rsidRPr="008C1DF3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8C1DF3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EUE303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934143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B3239C" w:rsidRPr="008C1DF3">
              <w:rPr>
                <w:rFonts w:ascii="Times New Roman" w:hAnsi="Times New Roman"/>
                <w:sz w:val="20"/>
                <w:szCs w:val="20"/>
              </w:rPr>
              <w:t>rof.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239C" w:rsidRPr="008C1DF3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="00B3239C" w:rsidRPr="008C1DF3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B3239C"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Elza Jurun</w:t>
            </w:r>
          </w:p>
          <w:p w:rsidR="008C13D8" w:rsidRPr="008C13D8" w:rsidRDefault="008C13D8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doc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dr.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C1DF3" w:rsidRPr="008C1DF3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934143" w:rsidRDefault="00934143" w:rsidP="003A610A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Nada Ratković, </w:t>
            </w:r>
            <w:proofErr w:type="spellStart"/>
            <w:r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>mag</w:t>
            </w:r>
            <w:proofErr w:type="spellEnd"/>
            <w:r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. </w:t>
            </w:r>
            <w:proofErr w:type="spellStart"/>
            <w:r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>oec</w:t>
            </w:r>
            <w:proofErr w:type="spellEnd"/>
            <w:r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C1DF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C1DF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8C1DF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34143" w:rsidRPr="008C1DF3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4143" w:rsidRPr="008C1DF3" w:rsidRDefault="00934143" w:rsidP="00934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34143" w:rsidRPr="008C1DF3" w:rsidRDefault="00934143" w:rsidP="00934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4143" w:rsidRPr="008C1DF3" w:rsidRDefault="00934143" w:rsidP="00934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4143" w:rsidRPr="008C7D0A" w:rsidRDefault="00934143" w:rsidP="009341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4BBE">
              <w:rPr>
                <w:rFonts w:ascii="Arial" w:hAnsi="Arial" w:cs="Arial"/>
                <w:color w:val="00B05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4143" w:rsidRPr="008C7D0A" w:rsidRDefault="00934143" w:rsidP="009341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4143" w:rsidRPr="008C7D0A" w:rsidRDefault="00934143" w:rsidP="009341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4BBE">
              <w:rPr>
                <w:rFonts w:ascii="Arial" w:hAnsi="Arial" w:cs="Arial"/>
                <w:color w:val="00B05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34143" w:rsidRPr="008C7D0A" w:rsidRDefault="00934143" w:rsidP="009341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B3239C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OBVEZNI</w: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934143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>40</w:t>
            </w:r>
            <w:r w:rsidR="00B3239C" w:rsidRPr="008C1DF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8C1DF3" w:rsidRPr="008C1DF3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Stjecanje znanja i vještina za kvantificiranje znanstvenih hipoteza i  korištenje suvremenih ekonometrijskih metoda i modela u  uvjetima kompleksa ekonomske stvarnosti</w:t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120EA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Uvjeti za upis propisani su Statutom Ekonomskog fakulteta u Splitu i Pravilnikom o studiju i studiranju</w:t>
            </w:r>
          </w:p>
          <w:p w:rsidR="003A610A" w:rsidRPr="008C1DF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F6549" w:rsidRPr="008C1DF3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Ishod učenja</w:t>
            </w:r>
            <w:r w:rsidR="009E70D6" w:rsidRPr="008C1DF3">
              <w:rPr>
                <w:rFonts w:ascii="Times New Roman" w:hAnsi="Times New Roman"/>
                <w:b/>
                <w:sz w:val="20"/>
                <w:szCs w:val="20"/>
              </w:rPr>
              <w:t xml:space="preserve"> predmeta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79741A" w:rsidRPr="008C1DF3" w:rsidRDefault="00DF65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 O</w:t>
            </w:r>
            <w:r w:rsidR="009E70D6" w:rsidRPr="008C1DF3">
              <w:rPr>
                <w:rFonts w:ascii="Times New Roman" w:hAnsi="Times New Roman"/>
                <w:sz w:val="20"/>
                <w:szCs w:val="20"/>
              </w:rPr>
              <w:t>cijeniti</w:t>
            </w:r>
            <w:r w:rsidR="0079741A" w:rsidRPr="008C1DF3">
              <w:rPr>
                <w:rFonts w:ascii="Times New Roman" w:hAnsi="Times New Roman"/>
                <w:sz w:val="20"/>
                <w:szCs w:val="20"/>
              </w:rPr>
              <w:t xml:space="preserve"> parametre ekonometrijskog modela izrađenog na temelju stvarne baze podataka i interpretirati dobivene rezultate.</w:t>
            </w:r>
          </w:p>
          <w:p w:rsidR="003A610A" w:rsidRPr="008C1DF3" w:rsidRDefault="0079741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Pojedinačni</w:t>
            </w:r>
            <w:r w:rsidR="009E70D6" w:rsidRPr="008C1D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F6549" w:rsidRPr="008C1DF3">
              <w:rPr>
                <w:rFonts w:ascii="Times New Roman" w:hAnsi="Times New Roman"/>
                <w:b/>
                <w:sz w:val="20"/>
                <w:szCs w:val="20"/>
              </w:rPr>
              <w:t xml:space="preserve"> isho</w:t>
            </w:r>
            <w:bookmarkStart w:id="0" w:name="_GoBack"/>
            <w:bookmarkEnd w:id="0"/>
            <w:r w:rsidR="00DF6549" w:rsidRPr="008C1DF3">
              <w:rPr>
                <w:rFonts w:ascii="Times New Roman" w:hAnsi="Times New Roman"/>
                <w:b/>
                <w:sz w:val="20"/>
                <w:szCs w:val="20"/>
              </w:rPr>
              <w:t>di učenja</w:t>
            </w:r>
            <w:r w:rsidR="00AF32D8" w:rsidRPr="008C1DF3">
              <w:rPr>
                <w:rFonts w:ascii="Times New Roman" w:hAnsi="Times New Roman"/>
                <w:sz w:val="20"/>
                <w:szCs w:val="20"/>
              </w:rPr>
              <w:t xml:space="preserve"> :</w:t>
            </w:r>
          </w:p>
          <w:p w:rsidR="00AF32D8" w:rsidRPr="008C1DF3" w:rsidRDefault="00AF32D8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1.</w:t>
            </w:r>
            <w:r w:rsidR="00DF6549" w:rsidRPr="008C1DF3">
              <w:rPr>
                <w:rFonts w:ascii="Times New Roman" w:hAnsi="Times New Roman"/>
                <w:sz w:val="20"/>
                <w:szCs w:val="20"/>
              </w:rPr>
              <w:t>Formulirati (s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pecificirati</w:t>
            </w:r>
            <w:r w:rsidR="00DF6549" w:rsidRPr="008C1DF3">
              <w:rPr>
                <w:rFonts w:ascii="Times New Roman" w:hAnsi="Times New Roman"/>
                <w:sz w:val="20"/>
                <w:szCs w:val="20"/>
              </w:rPr>
              <w:t>)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 ekonometrijski model</w:t>
            </w:r>
          </w:p>
          <w:p w:rsidR="00AF32D8" w:rsidRPr="008C1DF3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2. Prosuditi</w:t>
            </w:r>
            <w:r w:rsidR="00AF32D8"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hip</w:t>
            </w:r>
            <w:r w:rsidR="00AF32D8" w:rsidRPr="008C1DF3">
              <w:rPr>
                <w:rFonts w:ascii="Times New Roman" w:hAnsi="Times New Roman"/>
                <w:sz w:val="20"/>
                <w:szCs w:val="20"/>
              </w:rPr>
              <w:t>teze</w:t>
            </w:r>
            <w:proofErr w:type="spellEnd"/>
            <w:r w:rsidR="00AF32D8" w:rsidRPr="008C1DF3">
              <w:rPr>
                <w:rFonts w:ascii="Times New Roman" w:hAnsi="Times New Roman"/>
                <w:sz w:val="20"/>
                <w:szCs w:val="20"/>
              </w:rPr>
              <w:t xml:space="preserve"> o postojanju problema </w:t>
            </w:r>
            <w:proofErr w:type="spellStart"/>
            <w:r w:rsidR="00AF32D8" w:rsidRPr="008C1DF3">
              <w:rPr>
                <w:rFonts w:ascii="Times New Roman" w:hAnsi="Times New Roman"/>
                <w:sz w:val="20"/>
                <w:szCs w:val="20"/>
              </w:rPr>
              <w:t>multikolinearnosti</w:t>
            </w:r>
            <w:proofErr w:type="spellEnd"/>
            <w:r w:rsidR="00AF32D8" w:rsidRPr="008C1D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AF32D8" w:rsidRPr="008C1DF3">
              <w:rPr>
                <w:rFonts w:ascii="Times New Roman" w:hAnsi="Times New Roman"/>
                <w:sz w:val="20"/>
                <w:szCs w:val="20"/>
              </w:rPr>
              <w:t>heteroskedastičnosti</w:t>
            </w:r>
            <w:proofErr w:type="spellEnd"/>
            <w:r w:rsidR="00AF32D8" w:rsidRPr="008C1DF3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proofErr w:type="spellStart"/>
            <w:r w:rsidR="00AF32D8" w:rsidRPr="008C1DF3">
              <w:rPr>
                <w:rFonts w:ascii="Times New Roman" w:hAnsi="Times New Roman"/>
                <w:sz w:val="20"/>
                <w:szCs w:val="20"/>
              </w:rPr>
              <w:t>autokorelacije</w:t>
            </w:r>
            <w:proofErr w:type="spellEnd"/>
            <w:r w:rsidR="00AF32D8" w:rsidRPr="008C1DF3">
              <w:rPr>
                <w:rFonts w:ascii="Times New Roman" w:hAnsi="Times New Roman"/>
                <w:sz w:val="20"/>
                <w:szCs w:val="20"/>
              </w:rPr>
              <w:t xml:space="preserve"> grešaka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 relacije</w:t>
            </w:r>
          </w:p>
          <w:p w:rsidR="00AF32D8" w:rsidRPr="008C1DF3" w:rsidRDefault="00DF6549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3. Ocijeniti</w:t>
            </w:r>
            <w:r w:rsidR="00AF32D8" w:rsidRPr="008C1DF3">
              <w:rPr>
                <w:rFonts w:ascii="Times New Roman" w:hAnsi="Times New Roman"/>
                <w:sz w:val="20"/>
                <w:szCs w:val="20"/>
              </w:rPr>
              <w:t xml:space="preserve"> parametre 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ekonometrijskog </w:t>
            </w:r>
            <w:r w:rsidR="00AF32D8" w:rsidRPr="008C1DF3">
              <w:rPr>
                <w:rFonts w:ascii="Times New Roman" w:hAnsi="Times New Roman"/>
                <w:sz w:val="20"/>
                <w:szCs w:val="20"/>
              </w:rPr>
              <w:t>modela i njegovu prognostičku moć</w:t>
            </w:r>
          </w:p>
          <w:p w:rsidR="00912D1A" w:rsidRPr="008C1DF3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F6549" w:rsidRPr="008C1DF3">
              <w:rPr>
                <w:rFonts w:ascii="Times New Roman" w:hAnsi="Times New Roman"/>
                <w:sz w:val="20"/>
                <w:szCs w:val="20"/>
              </w:rPr>
              <w:t>Konstruirati (s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imulirati</w:t>
            </w:r>
            <w:r w:rsidR="00DF6549" w:rsidRPr="008C1DF3">
              <w:rPr>
                <w:rFonts w:ascii="Times New Roman" w:hAnsi="Times New Roman"/>
                <w:sz w:val="20"/>
                <w:szCs w:val="20"/>
              </w:rPr>
              <w:t>)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 ocjene parametara modela  na temelju manjeg broja statističkih pokazatelja</w:t>
            </w:r>
          </w:p>
          <w:p w:rsidR="00912D1A" w:rsidRPr="008C1DF3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5. Identificirati jednadžbe ekonometrijskog  modela u obliku  sustava simultanih jednadžbi</w:t>
            </w:r>
          </w:p>
          <w:p w:rsidR="00912D1A" w:rsidRPr="008C1DF3" w:rsidRDefault="00912D1A" w:rsidP="00AF32D8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6. Izgraditi model primijenjene ekonometrije za specifično područje ekon</w:t>
            </w:r>
            <w:r w:rsidR="00AD27F5" w:rsidRPr="008C1DF3">
              <w:rPr>
                <w:rFonts w:ascii="Times New Roman" w:hAnsi="Times New Roman"/>
                <w:sz w:val="20"/>
                <w:szCs w:val="20"/>
              </w:rPr>
              <w:t>o</w:t>
            </w:r>
            <w:r w:rsidR="00DF6549" w:rsidRPr="008C1DF3">
              <w:rPr>
                <w:rFonts w:ascii="Times New Roman" w:hAnsi="Times New Roman"/>
                <w:sz w:val="20"/>
                <w:szCs w:val="20"/>
              </w:rPr>
              <w:t>mije</w:t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2"/>
              <w:gridCol w:w="708"/>
              <w:gridCol w:w="2977"/>
              <w:gridCol w:w="851"/>
            </w:tblGrid>
            <w:tr w:rsidR="008C1DF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Predavanja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Vježbe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</w:p>
              </w:tc>
            </w:tr>
            <w:tr w:rsidR="008C1DF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Tema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Sati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Sati</w:t>
                  </w:r>
                </w:p>
              </w:tc>
            </w:tr>
            <w:tr w:rsidR="008C1DF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Uvod u ekonometriju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8C1DF3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Temeljni ekonometrijski postulati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8C1DF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Specifikacija ekonometrijskog</w:t>
                  </w:r>
                </w:p>
                <w:p w:rsidR="00913731" w:rsidRPr="008C1DF3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8C1DF3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Metode i tehnike specifikacije</w:t>
                  </w:r>
                </w:p>
                <w:p w:rsidR="00913731" w:rsidRPr="008C1DF3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8C1DF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934143" w:rsidRDefault="00913731" w:rsidP="00913731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934143" w:rsidRDefault="00913731" w:rsidP="00913731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934143" w:rsidRDefault="00913731" w:rsidP="00C91186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934143" w:rsidRDefault="00913731" w:rsidP="00913731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</w:tr>
            <w:tr w:rsidR="008C1DF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Ocjenjivanje ekonometrijskog</w:t>
                  </w:r>
                </w:p>
                <w:p w:rsidR="00913731" w:rsidRPr="008C1DF3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8C1DF3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Metode i tehnike ocjenjivanja</w:t>
                  </w:r>
                </w:p>
                <w:p w:rsidR="00913731" w:rsidRPr="008C1DF3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jednostavnog linearnog</w:t>
                  </w:r>
                </w:p>
                <w:p w:rsidR="00913731" w:rsidRPr="008C1DF3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ekonometrijskog 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8C1DF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Testiranje hipoteza o poželjnim</w:t>
                  </w:r>
                </w:p>
                <w:p w:rsidR="00913731" w:rsidRPr="008C1DF3" w:rsidRDefault="00913731" w:rsidP="00913731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osobinama regresijskih parametara</w:t>
                  </w:r>
                </w:p>
                <w:p w:rsidR="00913731" w:rsidRPr="008C1DF3" w:rsidRDefault="00913731" w:rsidP="00913731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lastRenderedPageBreak/>
                    <w:t>i modela kao cjeline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lastRenderedPageBreak/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13731" w:rsidRPr="008C1DF3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Testiranje hipoteza o regresijskim</w:t>
                  </w:r>
                </w:p>
                <w:p w:rsidR="00913731" w:rsidRPr="008C1DF3" w:rsidRDefault="00913731" w:rsidP="00C91186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parametrima i prognostičke moći</w:t>
                  </w:r>
                </w:p>
                <w:p w:rsidR="00913731" w:rsidRPr="008C1DF3" w:rsidRDefault="00913731" w:rsidP="00C91186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13731" w:rsidRPr="008C1DF3" w:rsidRDefault="00913731" w:rsidP="00913731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34143" w:rsidRPr="008C1DF3" w:rsidTr="00934143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B050"/>
                      <w:sz w:val="20"/>
                    </w:rPr>
                  </w:pPr>
                  <w:r w:rsidRPr="00934143">
                    <w:rPr>
                      <w:rFonts w:ascii="Times New Roman" w:eastAsia="Calibri" w:hAnsi="Times New Roman"/>
                      <w:color w:val="00B050"/>
                      <w:sz w:val="20"/>
                    </w:rPr>
                    <w:lastRenderedPageBreak/>
                    <w:t>Monte Carlo simulacije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B050"/>
                      <w:sz w:val="20"/>
                    </w:rPr>
                  </w:pPr>
                  <w:r w:rsidRPr="00934143">
                    <w:rPr>
                      <w:rFonts w:ascii="Times New Roman" w:eastAsia="Calibri" w:hAnsi="Times New Roman"/>
                      <w:color w:val="00B050"/>
                      <w:sz w:val="20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color w:val="00B050"/>
                      <w:sz w:val="20"/>
                    </w:rPr>
                  </w:pPr>
                  <w:r w:rsidRPr="00934143">
                    <w:rPr>
                      <w:rFonts w:ascii="Times New Roman" w:eastAsia="Calibri" w:hAnsi="Times New Roman"/>
                      <w:color w:val="00B050"/>
                      <w:sz w:val="20"/>
                    </w:rPr>
                    <w:t>Monte Carlo simulacije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color w:val="00B050"/>
                      <w:sz w:val="20"/>
                    </w:rPr>
                  </w:pPr>
                  <w:r w:rsidRPr="00934143">
                    <w:rPr>
                      <w:rFonts w:ascii="Times New Roman" w:eastAsia="Calibri" w:hAnsi="Times New Roman"/>
                      <w:color w:val="00B050"/>
                      <w:sz w:val="20"/>
                    </w:rPr>
                    <w:t>3</w:t>
                  </w: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Metode ocjenjivanja višestrukog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ekonometrijskog modela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Metode i tehnike ocjenjivanja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višestrukog ekonometrijskog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modela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Modeliranje sa specifičnim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nezavisnim varijablama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Umjetne varijable. Stohastičke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8C1DF3">
                    <w:rPr>
                      <w:rFonts w:ascii="Times New Roman" w:eastAsia="Calibri" w:hAnsi="Times New Roman"/>
                      <w:sz w:val="20"/>
                    </w:rPr>
                    <w:t>regresorske</w:t>
                  </w:r>
                  <w:proofErr w:type="spellEnd"/>
                  <w:r w:rsidRPr="008C1DF3">
                    <w:rPr>
                      <w:rFonts w:ascii="Times New Roman" w:eastAsia="Calibri" w:hAnsi="Times New Roman"/>
                      <w:sz w:val="20"/>
                    </w:rPr>
                    <w:t xml:space="preserve"> varijable. Približne i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instrumentalne varijable. Varijable s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greškom.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934143">
                    <w:rPr>
                      <w:rFonts w:ascii="Times New Roman" w:eastAsia="Calibri" w:hAnsi="Times New Roman"/>
                      <w:color w:val="00B050"/>
                      <w:sz w:val="20"/>
                    </w:rPr>
                    <w:t>Problemi</w:t>
                  </w:r>
                  <w:r>
                    <w:rPr>
                      <w:rFonts w:ascii="Times New Roman" w:eastAsia="Calibri" w:hAnsi="Times New Roman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Calibri" w:hAnsi="Times New Roman"/>
                      <w:sz w:val="20"/>
                    </w:rPr>
                    <w:t>h</w:t>
                  </w:r>
                  <w:r w:rsidRPr="008C1DF3">
                    <w:rPr>
                      <w:rFonts w:ascii="Times New Roman" w:eastAsia="Calibri" w:hAnsi="Times New Roman"/>
                      <w:sz w:val="20"/>
                    </w:rPr>
                    <w:t>eteroskedastičnost</w:t>
                  </w:r>
                  <w:r w:rsidRPr="00934143">
                    <w:rPr>
                      <w:rFonts w:ascii="Times New Roman" w:eastAsia="Calibri" w:hAnsi="Times New Roman"/>
                      <w:color w:val="00B050"/>
                      <w:sz w:val="20"/>
                    </w:rPr>
                    <w:t>i</w:t>
                  </w:r>
                  <w:proofErr w:type="spellEnd"/>
                  <w:r>
                    <w:rPr>
                      <w:rFonts w:ascii="Times New Roman" w:eastAsia="Calibri" w:hAnsi="Times New Roman"/>
                      <w:color w:val="00B05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Calibri" w:hAnsi="Times New Roman"/>
                      <w:color w:val="00B050"/>
                      <w:sz w:val="20"/>
                    </w:rPr>
                    <w:t>autokorelacije</w:t>
                  </w:r>
                  <w:proofErr w:type="spellEnd"/>
                  <w:r>
                    <w:rPr>
                      <w:rFonts w:ascii="Times New Roman" w:eastAsia="Calibri" w:hAnsi="Times New Roman"/>
                      <w:color w:val="00B050"/>
                      <w:sz w:val="20"/>
                    </w:rPr>
                    <w:t xml:space="preserve"> grešaka relacija i </w:t>
                  </w:r>
                  <w:proofErr w:type="spellStart"/>
                  <w:r>
                    <w:rPr>
                      <w:rFonts w:ascii="Times New Roman" w:eastAsia="Calibri" w:hAnsi="Times New Roman"/>
                      <w:color w:val="00B050"/>
                      <w:sz w:val="20"/>
                    </w:rPr>
                    <w:t>multikolinearnosti</w:t>
                  </w:r>
                  <w:proofErr w:type="spellEnd"/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7D789F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7D789F">
                    <w:rPr>
                      <w:rFonts w:ascii="Times New Roman" w:eastAsia="Calibri" w:hAnsi="Times New Roman"/>
                      <w:sz w:val="20"/>
                    </w:rPr>
                    <w:t>Otkrivanje i testiranje problema</w:t>
                  </w:r>
                </w:p>
                <w:p w:rsidR="00934143" w:rsidRPr="007D789F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7D789F">
                    <w:rPr>
                      <w:rFonts w:ascii="Times New Roman" w:eastAsia="Calibri" w:hAnsi="Times New Roman"/>
                      <w:sz w:val="20"/>
                    </w:rPr>
                    <w:t>heteroskedastičnosti</w:t>
                  </w:r>
                  <w:proofErr w:type="spellEnd"/>
                  <w:r w:rsidRPr="007D789F">
                    <w:rPr>
                      <w:rFonts w:ascii="Times New Roman" w:eastAsia="Calibri" w:hAnsi="Times New Roman"/>
                      <w:sz w:val="20"/>
                    </w:rPr>
                    <w:t>. Metode</w:t>
                  </w:r>
                </w:p>
                <w:p w:rsidR="007D789F" w:rsidRPr="007D789F" w:rsidRDefault="00934143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7D789F">
                    <w:rPr>
                      <w:rFonts w:ascii="Times New Roman" w:eastAsia="Calibri" w:hAnsi="Times New Roman"/>
                      <w:sz w:val="20"/>
                    </w:rPr>
                    <w:t xml:space="preserve">otklanjanja </w:t>
                  </w:r>
                  <w:proofErr w:type="spellStart"/>
                  <w:r w:rsidRPr="007D789F">
                    <w:rPr>
                      <w:rFonts w:ascii="Times New Roman" w:eastAsia="Calibri" w:hAnsi="Times New Roman"/>
                      <w:sz w:val="20"/>
                    </w:rPr>
                    <w:t>heteroskedastičnosti</w:t>
                  </w:r>
                  <w:proofErr w:type="spellEnd"/>
                  <w:r w:rsidR="007D789F" w:rsidRPr="007D789F">
                    <w:rPr>
                      <w:rFonts w:ascii="Times New Roman" w:eastAsia="Calibri" w:hAnsi="Times New Roman"/>
                      <w:sz w:val="20"/>
                    </w:rPr>
                    <w:t xml:space="preserve"> Testiranje i otkrivanje</w:t>
                  </w:r>
                </w:p>
                <w:p w:rsidR="007D789F" w:rsidRPr="007D789F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7D789F">
                    <w:rPr>
                      <w:rFonts w:ascii="Times New Roman" w:eastAsia="Calibri" w:hAnsi="Times New Roman"/>
                      <w:sz w:val="20"/>
                    </w:rPr>
                    <w:t>autokorelacije</w:t>
                  </w:r>
                  <w:proofErr w:type="spellEnd"/>
                  <w:r w:rsidRPr="007D789F">
                    <w:rPr>
                      <w:rFonts w:ascii="Times New Roman" w:eastAsia="Calibri" w:hAnsi="Times New Roman"/>
                      <w:sz w:val="20"/>
                    </w:rPr>
                    <w:t xml:space="preserve"> grešaka relacije.</w:t>
                  </w:r>
                </w:p>
                <w:p w:rsidR="007D789F" w:rsidRPr="007D789F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7D789F">
                    <w:rPr>
                      <w:rFonts w:ascii="Times New Roman" w:eastAsia="Calibri" w:hAnsi="Times New Roman"/>
                      <w:sz w:val="20"/>
                    </w:rPr>
                    <w:t xml:space="preserve">Metode otklanjanja </w:t>
                  </w:r>
                  <w:proofErr w:type="spellStart"/>
                  <w:r w:rsidRPr="007D789F">
                    <w:rPr>
                      <w:rFonts w:ascii="Times New Roman" w:eastAsia="Calibri" w:hAnsi="Times New Roman"/>
                      <w:sz w:val="20"/>
                    </w:rPr>
                    <w:t>autokorelacije</w:t>
                  </w:r>
                  <w:proofErr w:type="spellEnd"/>
                  <w:r w:rsidRPr="007D789F">
                    <w:rPr>
                      <w:rFonts w:ascii="Times New Roman" w:eastAsia="Calibri" w:hAnsi="Times New Roman"/>
                      <w:sz w:val="20"/>
                    </w:rPr>
                    <w:t xml:space="preserve"> Testiranje i otkrivanje</w:t>
                  </w:r>
                </w:p>
                <w:p w:rsidR="007D789F" w:rsidRPr="007D789F" w:rsidRDefault="007D789F" w:rsidP="007D789F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proofErr w:type="spellStart"/>
                  <w:r w:rsidRPr="007D789F">
                    <w:rPr>
                      <w:rFonts w:ascii="Times New Roman" w:eastAsia="Calibri" w:hAnsi="Times New Roman"/>
                      <w:sz w:val="20"/>
                    </w:rPr>
                    <w:t>multikolinearnosti</w:t>
                  </w:r>
                  <w:proofErr w:type="spellEnd"/>
                  <w:r w:rsidRPr="007D789F">
                    <w:rPr>
                      <w:rFonts w:ascii="Times New Roman" w:eastAsia="Calibri" w:hAnsi="Times New Roman"/>
                      <w:sz w:val="20"/>
                    </w:rPr>
                    <w:t>. Metode</w:t>
                  </w:r>
                </w:p>
                <w:p w:rsidR="00934143" w:rsidRPr="007D789F" w:rsidRDefault="007D789F" w:rsidP="007D789F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7D789F">
                    <w:rPr>
                      <w:rFonts w:ascii="Times New Roman" w:eastAsia="Calibri" w:hAnsi="Times New Roman"/>
                      <w:sz w:val="20"/>
                    </w:rPr>
                    <w:t xml:space="preserve">otklanjanja </w:t>
                  </w:r>
                  <w:proofErr w:type="spellStart"/>
                  <w:r w:rsidRPr="007D789F">
                    <w:rPr>
                      <w:rFonts w:ascii="Times New Roman" w:eastAsia="Calibri" w:hAnsi="Times New Roman"/>
                      <w:sz w:val="20"/>
                    </w:rPr>
                    <w:t>multikolinearnosti</w:t>
                  </w:r>
                  <w:proofErr w:type="spellEnd"/>
                  <w:r w:rsidRPr="007D789F">
                    <w:rPr>
                      <w:rFonts w:ascii="Times New Roman" w:eastAsia="Calibri" w:hAnsi="Times New Roman"/>
                      <w:sz w:val="20"/>
                    </w:rPr>
                    <w:t>.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4</w:t>
                  </w: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934143" w:rsidRDefault="00934143" w:rsidP="00934143">
                  <w:pPr>
                    <w:jc w:val="center"/>
                    <w:rPr>
                      <w:rFonts w:ascii="Times New Roman" w:eastAsia="Calibri" w:hAnsi="Times New Roman"/>
                      <w:strike/>
                      <w:sz w:val="20"/>
                    </w:rPr>
                  </w:pP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Sustav simultanih jednadžbi kao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ekonometrijski model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Problemi i metode identifikacije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jednadžbi sustava simultanih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Problemi i metode identifikacije i ocjenjivanja sustava simultanih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jednadžbi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191FD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Izbor i primjena metoda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ocjenjivanja sustava simultanih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jednadžbi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191FD7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1</w:t>
                  </w: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Temeljni postulati primijenjene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ekonometrije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Primjena ekonometrijskih metoda i tehnika na specifičnim područjima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ekonomije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  <w:tr w:rsidR="00934143" w:rsidRPr="008C1DF3" w:rsidTr="00913731">
              <w:tc>
                <w:tcPr>
                  <w:tcW w:w="2802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Izabrani primijenjeni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ekonometrijski modeli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Specifikacija ekonometrijskih</w:t>
                  </w:r>
                </w:p>
                <w:p w:rsidR="00934143" w:rsidRPr="008C1DF3" w:rsidRDefault="00934143" w:rsidP="0093414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modela za konkretne primjene iz</w:t>
                  </w:r>
                </w:p>
                <w:p w:rsidR="00934143" w:rsidRPr="008C1DF3" w:rsidRDefault="00934143" w:rsidP="00934143">
                  <w:pPr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prakse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934143" w:rsidRPr="008C1DF3" w:rsidRDefault="00934143" w:rsidP="00934143">
                  <w:pPr>
                    <w:jc w:val="center"/>
                    <w:rPr>
                      <w:rFonts w:ascii="Times New Roman" w:eastAsia="Calibri" w:hAnsi="Times New Roman"/>
                      <w:sz w:val="20"/>
                    </w:rPr>
                  </w:pPr>
                  <w:r w:rsidRPr="008C1DF3">
                    <w:rPr>
                      <w:rFonts w:ascii="Times New Roman" w:eastAsia="Calibri" w:hAnsi="Times New Roman"/>
                      <w:sz w:val="20"/>
                    </w:rPr>
                    <w:t>2</w:t>
                  </w:r>
                </w:p>
              </w:tc>
            </w:tr>
          </w:tbl>
          <w:p w:rsidR="008118E5" w:rsidRPr="008C1DF3" w:rsidRDefault="008118E5" w:rsidP="00E1062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DF3" w:rsidRPr="008C1DF3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C1DF3" w:rsidRDefault="00934143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8C1DF3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3A610A" w:rsidRPr="00E83AF1" w:rsidRDefault="00E83AF1" w:rsidP="003A610A">
            <w:pPr>
              <w:pStyle w:val="FieldText"/>
              <w:rPr>
                <w:b w:val="0"/>
                <w:color w:val="00B050"/>
                <w:sz w:val="20"/>
                <w:szCs w:val="20"/>
                <w:u w:val="single"/>
                <w:lang w:val="hr-HR"/>
              </w:rPr>
            </w:pPr>
            <w:r w:rsidRPr="00E83AF1">
              <w:rPr>
                <w:rFonts w:ascii="MS Gothic" w:eastAsia="MS Gothic" w:hAnsi="MS Gothic" w:cs="MS Gothic" w:hint="eastAsia"/>
                <w:b w:val="0"/>
                <w:color w:val="00B050"/>
                <w:sz w:val="20"/>
                <w:szCs w:val="20"/>
                <w:lang w:val="hr-HR"/>
              </w:rPr>
              <w:t>☑</w:t>
            </w:r>
            <w:r w:rsidR="003A610A" w:rsidRPr="00E83AF1">
              <w:rPr>
                <w:b w:val="0"/>
                <w:color w:val="00B050"/>
                <w:sz w:val="20"/>
                <w:szCs w:val="20"/>
                <w:lang w:val="hr-HR"/>
              </w:rPr>
              <w:t xml:space="preserve"> </w:t>
            </w:r>
            <w:r w:rsidR="003A610A" w:rsidRPr="00E83AF1">
              <w:rPr>
                <w:b w:val="0"/>
                <w:color w:val="00B050"/>
                <w:sz w:val="20"/>
                <w:szCs w:val="20"/>
                <w:u w:val="single"/>
                <w:lang w:val="hr-HR"/>
              </w:rPr>
              <w:t xml:space="preserve">seminari i radionice  </w:t>
            </w:r>
          </w:p>
          <w:p w:rsidR="003A610A" w:rsidRPr="008C1DF3" w:rsidRDefault="00934143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8C1DF3">
              <w:rPr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3A610A" w:rsidRPr="008C1DF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1DF3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C1DF3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8C1DF3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8C1DF3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8C1DF3" w:rsidRDefault="00934143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8C1DF3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:rsidR="003A610A" w:rsidRPr="008C1DF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8C1DF3" w:rsidRDefault="00934143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8C1DF3">
              <w:rPr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3A610A" w:rsidRPr="008C1DF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1DF3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C1DF3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8C1DF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1DF3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C1DF3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8C1DF3" w:rsidRDefault="00934143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920F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8C1DF3">
              <w:rPr>
                <w:b w:val="0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:rsidR="003A610A" w:rsidRPr="008C1DF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C1DF3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 </w: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C1DF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C1DF3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C1DF3" w:rsidRPr="008C1DF3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8C1DF3" w:rsidRDefault="00912D1A" w:rsidP="0093414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D789F">
              <w:rPr>
                <w:rFonts w:ascii="Times New Roman" w:hAnsi="Times New Roman"/>
                <w:sz w:val="20"/>
                <w:szCs w:val="20"/>
              </w:rPr>
              <w:t>Studenti su dužni pohađati nastavu i aktivno u njoj sudjelovati. Vodi se evidencija o pohađanju nastave i student</w:t>
            </w:r>
            <w:r w:rsidR="007D789F">
              <w:rPr>
                <w:rFonts w:ascii="Times New Roman" w:hAnsi="Times New Roman"/>
                <w:sz w:val="20"/>
                <w:szCs w:val="20"/>
              </w:rPr>
              <w:t xml:space="preserve"> treba biti na minimalno 70</w:t>
            </w:r>
            <w:r w:rsidR="00522524" w:rsidRPr="007D789F">
              <w:rPr>
                <w:rFonts w:ascii="Times New Roman" w:hAnsi="Times New Roman"/>
                <w:sz w:val="20"/>
                <w:szCs w:val="20"/>
              </w:rPr>
              <w:t>% nastave da bi dobio potpis. Potpis je uvjet za polaganje ispita  čiji su termini definirani kalendarom ispita.</w:t>
            </w:r>
            <w:r w:rsidR="00934143" w:rsidRPr="007D7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143" w:rsidRPr="007D789F">
              <w:rPr>
                <w:rFonts w:ascii="Times New Roman" w:hAnsi="Times New Roman"/>
                <w:color w:val="00B050"/>
                <w:sz w:val="20"/>
                <w:szCs w:val="20"/>
              </w:rPr>
              <w:t>Studenti su dužni</w:t>
            </w:r>
            <w:r w:rsidR="00934143" w:rsidRPr="007D7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34143"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>aktivno sudjelovati u nastavi</w:t>
            </w:r>
            <w:r w:rsidR="00934143" w:rsidRPr="009341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34143"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>Aktivnost studenta pratit će se</w:t>
            </w:r>
            <w:r w:rsidR="007D789F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i </w:t>
            </w:r>
            <w:r w:rsidR="00934143"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kroz </w:t>
            </w:r>
            <w:proofErr w:type="spellStart"/>
            <w:r w:rsidR="00934143"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>samoevaluacijske</w:t>
            </w:r>
            <w:proofErr w:type="spellEnd"/>
            <w:r w:rsidR="00934143"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kvizove koji će studentima biti dostupni na web stranicama predmeta unutar platforme</w:t>
            </w:r>
            <w:r w:rsidR="007D789F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7D789F">
              <w:rPr>
                <w:rFonts w:ascii="Times New Roman" w:hAnsi="Times New Roman"/>
                <w:color w:val="00B050"/>
                <w:sz w:val="20"/>
                <w:szCs w:val="20"/>
              </w:rPr>
              <w:t>Moodle</w:t>
            </w:r>
            <w:proofErr w:type="spellEnd"/>
            <w:r w:rsidR="007D789F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. </w:t>
            </w:r>
            <w:r w:rsidR="00934143" w:rsidRPr="0093414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Uvjet za pristupanje ispitu je potpis.</w:t>
            </w:r>
            <w:r w:rsidR="00934143" w:rsidRPr="009341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C1DF3" w:rsidRPr="008C1DF3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8C1DF3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64362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34143" w:rsidRPr="008C1DF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4143" w:rsidRPr="008C1DF3" w:rsidRDefault="00934143" w:rsidP="0093414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34143" w:rsidRPr="00A324F8" w:rsidRDefault="00934143" w:rsidP="00934143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34143" w:rsidRPr="00A324F8" w:rsidRDefault="00934143" w:rsidP="00934143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34143" w:rsidRPr="00A324F8" w:rsidRDefault="00934143" w:rsidP="00934143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34143" w:rsidRPr="00A324F8" w:rsidRDefault="00934143" w:rsidP="00934143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34143" w:rsidRPr="00A324F8" w:rsidRDefault="00934143" w:rsidP="00934143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A324F8">
              <w:rPr>
                <w:b w:val="0"/>
                <w:color w:val="00B050"/>
                <w:sz w:val="20"/>
                <w:szCs w:val="20"/>
                <w:lang w:val="hr-HR"/>
              </w:rPr>
              <w:t>Samoevaluacijski</w:t>
            </w:r>
            <w:proofErr w:type="spellEnd"/>
            <w:r w:rsidRPr="00A324F8">
              <w:rPr>
                <w:b w:val="0"/>
                <w:color w:val="00B050"/>
                <w:sz w:val="20"/>
                <w:szCs w:val="20"/>
                <w:lang w:val="hr-HR"/>
              </w:rPr>
              <w:t xml:space="preserve"> kvizovi</w:t>
            </w:r>
            <w:r w:rsidRPr="00A324F8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4143" w:rsidRPr="00A324F8" w:rsidRDefault="00934143" w:rsidP="00934143">
            <w:pPr>
              <w:pStyle w:val="FieldText"/>
              <w:rPr>
                <w:b w:val="0"/>
                <w:color w:val="00B050"/>
                <w:sz w:val="20"/>
                <w:szCs w:val="20"/>
                <w:lang w:val="hr-HR"/>
              </w:rPr>
            </w:pPr>
            <w:r w:rsidRPr="00A324F8">
              <w:rPr>
                <w:b w:val="0"/>
                <w:color w:val="00B050"/>
                <w:sz w:val="20"/>
                <w:szCs w:val="20"/>
                <w:lang w:val="hr-HR"/>
              </w:rPr>
              <w:t>0,5</w:t>
            </w:r>
          </w:p>
        </w:tc>
      </w:tr>
      <w:tr w:rsidR="008C1DF3" w:rsidRPr="008C1DF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A324F8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324F8">
              <w:rPr>
                <w:b w:val="0"/>
                <w:sz w:val="20"/>
                <w:szCs w:val="20"/>
                <w:lang w:val="hr-HR"/>
              </w:rPr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A324F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A324F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C1DF3" w:rsidRPr="008C1DF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A324F8" w:rsidRDefault="0064362B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A324F8" w:rsidRDefault="0093414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color w:val="00B050"/>
                <w:sz w:val="20"/>
                <w:szCs w:val="20"/>
              </w:rPr>
              <w:t>1,5</w:t>
            </w:r>
            <w:r w:rsidR="00A324F8">
              <w:rPr>
                <w:b w:val="0"/>
                <w:color w:val="00B05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A324F8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A324F8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324F8">
              <w:rPr>
                <w:rFonts w:ascii="Times New Roman" w:hAnsi="Times New Roman"/>
                <w:sz w:val="20"/>
                <w:szCs w:val="20"/>
              </w:rPr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A324F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324F8">
              <w:rPr>
                <w:rFonts w:ascii="Times New Roman" w:hAnsi="Times New Roman"/>
                <w:sz w:val="20"/>
                <w:szCs w:val="20"/>
              </w:rPr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93414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324F8">
              <w:rPr>
                <w:rFonts w:ascii="Times New Roman" w:hAnsi="Times New Roman"/>
                <w:color w:val="00B050"/>
                <w:sz w:val="20"/>
                <w:szCs w:val="20"/>
              </w:rPr>
              <w:t>1,5</w:t>
            </w:r>
            <w:r w:rsidR="00A324F8">
              <w:rPr>
                <w:rFonts w:ascii="Times New Roman" w:hAnsi="Times New Roman"/>
                <w:color w:val="00B05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324F8">
              <w:rPr>
                <w:rFonts w:ascii="Times New Roman" w:hAnsi="Times New Roman"/>
                <w:sz w:val="20"/>
                <w:szCs w:val="20"/>
              </w:rPr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324F8">
              <w:rPr>
                <w:rFonts w:ascii="Times New Roman" w:hAnsi="Times New Roman"/>
                <w:sz w:val="20"/>
                <w:szCs w:val="20"/>
              </w:rPr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A324F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A324F8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24F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324F8">
              <w:rPr>
                <w:rFonts w:ascii="Times New Roman" w:hAnsi="Times New Roman"/>
                <w:sz w:val="20"/>
                <w:szCs w:val="20"/>
              </w:rPr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24F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324F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24F8">
              <w:rPr>
                <w:rFonts w:ascii="Times New Roman" w:hAnsi="Times New Roman"/>
                <w:sz w:val="20"/>
                <w:szCs w:val="20"/>
              </w:rPr>
              <w:t xml:space="preserve"> U toku semestra održat će se 2 testa.</w:t>
            </w:r>
            <w:r w:rsidR="00A324F8" w:rsidRPr="00A324F8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r w:rsidRPr="00A324F8">
              <w:rPr>
                <w:rFonts w:ascii="Times New Roman" w:hAnsi="Times New Roman"/>
                <w:sz w:val="20"/>
                <w:szCs w:val="20"/>
              </w:rPr>
              <w:t>Na svakom testu se može postići maksimalno 20 bodova. Studenti koji na svakom testu ostvare najmanje po 10 bodova oslobođeni su u tekućoj akademskoj godini polaganja pisanog dijela ispita te mogu direktno izaći na usmeni ispit u redovitim ispitnim rokovima</w:t>
            </w:r>
            <w:r w:rsidRPr="008C1DF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4362B" w:rsidRPr="008C1DF3" w:rsidRDefault="00934143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Ispit je</w:t>
            </w:r>
            <w:r w:rsidR="0064362B" w:rsidRPr="008C1DF3">
              <w:rPr>
                <w:rFonts w:ascii="Times New Roman" w:hAnsi="Times New Roman"/>
                <w:sz w:val="20"/>
                <w:szCs w:val="20"/>
              </w:rPr>
              <w:t xml:space="preserve"> pisani i usmeni. Pozitivno ocijenjen pisani ispit uvjet je za pristupanje usmenom dijelu ispita.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Usmeni dio ispita započinje izvlačenjem tri pitanja, nakon čega student ima vrijeme za pripremu odgovora. Potrebno je točno odgovoriti na sva tri pitanja. Po potrebi, moguća su i dodatna pitanja i potpitanja kako bi se ispitali svi ishodi učenja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0-49%      nedovoljan (1)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50-65 %   dovoljan (2)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66-75 %   dobar (3)</w:t>
            </w:r>
          </w:p>
          <w:p w:rsidR="0064362B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76-85%    vrlo dobar (4)</w:t>
            </w:r>
          </w:p>
          <w:p w:rsidR="009E70D6" w:rsidRPr="008C1DF3" w:rsidRDefault="0064362B" w:rsidP="0064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86-100%  izvrstan (5).</w:t>
            </w:r>
          </w:p>
        </w:tc>
      </w:tr>
      <w:tr w:rsidR="008C1DF3" w:rsidRPr="008C1DF3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8C1DF3" w:rsidRPr="008C1DF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E..Jurun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: Kvantitativne metode u ekonomiji, Ekonomski fakultet u Splitu,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52252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52252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e- verzija na stranicama predmeta</w: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425BD"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52252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D.Gujarati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: Basic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Ekonometrics</w:t>
            </w:r>
            <w:proofErr w:type="spellEnd"/>
            <w:r w:rsidR="005F3865" w:rsidRPr="008C1D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5F3865" w:rsidRPr="008C1DF3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="005F3865"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F3865" w:rsidRPr="008C1DF3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="005F3865" w:rsidRPr="008C1DF3">
              <w:rPr>
                <w:rFonts w:ascii="Times New Roman" w:hAnsi="Times New Roman"/>
                <w:sz w:val="20"/>
                <w:szCs w:val="20"/>
              </w:rPr>
              <w:t>, New York, 2010.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5F386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30827" w:rsidRPr="008C1DF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0827" w:rsidRPr="008C1DF3" w:rsidRDefault="00630827" w:rsidP="0063082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0827" w:rsidRPr="00630827" w:rsidRDefault="00630827" w:rsidP="006308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t xml:space="preserve">Nastavni materijali na </w:t>
            </w:r>
            <w:proofErr w:type="spellStart"/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t>Moodle</w:t>
            </w:r>
            <w:proofErr w:type="spellEnd"/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0827" w:rsidRPr="00630827" w:rsidRDefault="00630827" w:rsidP="0063082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instrText xml:space="preserve"> FORMTEXT </w:instrText>
            </w:r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</w:r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fldChar w:fldCharType="separate"/>
            </w:r>
            <w:r w:rsidRPr="00630827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630827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630827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630827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630827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 </w:t>
            </w:r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0827" w:rsidRPr="00630827" w:rsidRDefault="00630827" w:rsidP="0063082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proofErr w:type="spellStart"/>
            <w:r w:rsidRPr="00630827">
              <w:rPr>
                <w:rFonts w:ascii="Arial" w:hAnsi="Arial" w:cs="Arial"/>
                <w:color w:val="00B050"/>
                <w:sz w:val="20"/>
                <w:szCs w:val="20"/>
              </w:rPr>
              <w:t>Moodle</w:t>
            </w:r>
            <w:proofErr w:type="spellEnd"/>
          </w:p>
        </w:tc>
      </w:tr>
      <w:tr w:rsidR="008C1DF3" w:rsidRPr="008C1DF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="003A610A" w:rsidRPr="008C1DF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5F386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V.Bahovec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>,</w:t>
            </w:r>
            <w:r w:rsidR="006308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N.Erjavec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>: Uvod u ekonometrijsku analizu, Element, Zagreb, 2009.</w:t>
            </w:r>
          </w:p>
          <w:p w:rsidR="005F3865" w:rsidRPr="008C1DF3" w:rsidRDefault="005F386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E.Jurun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S.Pivac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J.Arnerić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: Primijenjena ekonometrija i, Ekonomski fakultet u Splitu, Split, 2006.</w:t>
            </w:r>
          </w:p>
          <w:p w:rsidR="005F3865" w:rsidRPr="008C1DF3" w:rsidRDefault="005F386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lastRenderedPageBreak/>
              <w:t>J.Kmenta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: Počela ekonometrije, MATE, Zagreb, 1997.</w:t>
            </w:r>
          </w:p>
          <w:p w:rsidR="005F3865" w:rsidRPr="008C1DF3" w:rsidRDefault="00503C6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G.S..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Maddala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: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Introduction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to</w:t>
            </w:r>
            <w:r w:rsidR="005F3865"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F3865" w:rsidRPr="008C1DF3">
              <w:rPr>
                <w:rFonts w:ascii="Times New Roman" w:hAnsi="Times New Roman"/>
                <w:sz w:val="20"/>
                <w:szCs w:val="20"/>
              </w:rPr>
              <w:t>Econometrics</w:t>
            </w:r>
            <w:proofErr w:type="spellEnd"/>
            <w:r w:rsidR="005F3865" w:rsidRPr="008C1DF3">
              <w:rPr>
                <w:rFonts w:ascii="Times New Roman" w:hAnsi="Times New Roman"/>
                <w:sz w:val="20"/>
                <w:szCs w:val="20"/>
              </w:rPr>
              <w:t xml:space="preserve">, John </w:t>
            </w:r>
            <w:proofErr w:type="spellStart"/>
            <w:r w:rsidR="005F3865" w:rsidRPr="008C1DF3">
              <w:rPr>
                <w:rFonts w:ascii="Times New Roman" w:hAnsi="Times New Roman"/>
                <w:sz w:val="20"/>
                <w:szCs w:val="20"/>
              </w:rPr>
              <w:t>Wiley&amp;Sons</w:t>
            </w:r>
            <w:proofErr w:type="spellEnd"/>
            <w:r w:rsidR="005F3865" w:rsidRPr="008C1DF3">
              <w:rPr>
                <w:rFonts w:ascii="Times New Roman" w:hAnsi="Times New Roman"/>
                <w:sz w:val="20"/>
                <w:szCs w:val="20"/>
              </w:rPr>
              <w:t>, New York, 2005.</w:t>
            </w:r>
          </w:p>
          <w:p w:rsidR="00503C6E" w:rsidRPr="008C1DF3" w:rsidRDefault="00503C6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03C6E" w:rsidRPr="008C1DF3" w:rsidRDefault="00503C6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503C6E" w:rsidRPr="008C1DF3" w:rsidRDefault="004179C0" w:rsidP="004179C0">
            <w:pPr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Jurun, E., Rozga, A., Šutalo, I. :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Correction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Chain-linking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Method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Means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Lloyd-Moulton-Fisher-Tornqvist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Index on Croatian GDP Data ; Croatian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Operational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Reserarch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Volume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4, </w:t>
            </w:r>
            <w:r w:rsidR="00503C6E" w:rsidRPr="008C1DF3">
              <w:rPr>
                <w:rFonts w:ascii="Times New Roman" w:hAnsi="Times New Roman"/>
                <w:sz w:val="20"/>
                <w:szCs w:val="20"/>
              </w:rPr>
              <w:t xml:space="preserve">2012. Split, str.345-355. </w:t>
            </w:r>
          </w:p>
          <w:p w:rsidR="004179C0" w:rsidRPr="008C1DF3" w:rsidRDefault="004179C0" w:rsidP="00503C6E">
            <w:pPr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 xml:space="preserve">Jurun, E., Ratković N., Ujević I. : A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cluster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analysis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Croatian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counties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as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base for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active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demographic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poilcy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; Croatian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Operational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Reserarch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Volume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8, 2017.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Number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1, Croatian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Operational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 Research </w:t>
            </w:r>
            <w:proofErr w:type="spellStart"/>
            <w:r w:rsidRPr="008C1DF3">
              <w:rPr>
                <w:rFonts w:ascii="Times New Roman" w:hAnsi="Times New Roman"/>
                <w:sz w:val="20"/>
                <w:szCs w:val="20"/>
              </w:rPr>
              <w:t>Society</w:t>
            </w:r>
            <w:proofErr w:type="spellEnd"/>
            <w:r w:rsidRPr="008C1DF3">
              <w:rPr>
                <w:rFonts w:ascii="Times New Roman" w:hAnsi="Times New Roman"/>
                <w:sz w:val="20"/>
                <w:szCs w:val="20"/>
              </w:rPr>
              <w:t xml:space="preserve">, Osijek, Split, Zagreb, str.221-236. </w:t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7D789F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Pr="007D789F">
              <w:rPr>
                <w:rFonts w:ascii="Times New Roman" w:hAnsi="Times New Roman"/>
                <w:bCs/>
                <w:sz w:val="20"/>
                <w:szCs w:val="20"/>
              </w:rPr>
              <w:t>pohađanja nastave i uspješnosti izvršenja ostalih obveza studenata (nastavnik)</w:t>
            </w:r>
          </w:p>
          <w:p w:rsidR="001023E5" w:rsidRPr="008C1DF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8C1DF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8C1DF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8C1DF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C1DF3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C1DF3" w:rsidRPr="008C1DF3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8C1DF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8C1DF3" w:rsidRDefault="004425B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1DF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C1DF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1DF3">
              <w:rPr>
                <w:rFonts w:ascii="Times New Roman" w:hAnsi="Times New Roman"/>
                <w:sz w:val="20"/>
                <w:szCs w:val="20"/>
              </w:rPr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8C1DF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8C1DF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Pr="008C1DF3" w:rsidRDefault="003C11DA"/>
    <w:p w:rsidR="003A610A" w:rsidRPr="008C1DF3" w:rsidRDefault="003A610A"/>
    <w:p w:rsidR="003A610A" w:rsidRPr="008C1DF3" w:rsidRDefault="003A610A"/>
    <w:sectPr w:rsidR="003A610A" w:rsidRPr="008C1DF3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C66" w:rsidRDefault="009B1C66" w:rsidP="00E36BFD">
      <w:pPr>
        <w:spacing w:after="0" w:line="240" w:lineRule="auto"/>
      </w:pPr>
      <w:r>
        <w:separator/>
      </w:r>
    </w:p>
  </w:endnote>
  <w:endnote w:type="continuationSeparator" w:id="0">
    <w:p w:rsidR="009B1C66" w:rsidRDefault="009B1C66" w:rsidP="00E3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1DA" w:rsidRPr="006471DA" w:rsidRDefault="006471DA" w:rsidP="006471D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471DA">
      <w:rPr>
        <w:rFonts w:eastAsia="Calibri"/>
      </w:rPr>
      <w:t>2021./2022.</w:t>
    </w:r>
  </w:p>
  <w:p w:rsidR="006471DA" w:rsidRPr="006471DA" w:rsidRDefault="006471DA" w:rsidP="006471D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6471DA">
      <w:rPr>
        <w:rFonts w:eastAsia="Calibri"/>
      </w:rPr>
      <w:t>19/10/21 – 2.Sj. FV</w:t>
    </w:r>
  </w:p>
  <w:p w:rsidR="008C1DF3" w:rsidRDefault="008C1DF3">
    <w:pPr>
      <w:pStyle w:val="Podnoje"/>
    </w:pPr>
  </w:p>
  <w:p w:rsidR="008C1DF3" w:rsidRDefault="008C1DF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C66" w:rsidRDefault="009B1C66" w:rsidP="00E36BFD">
      <w:pPr>
        <w:spacing w:after="0" w:line="240" w:lineRule="auto"/>
      </w:pPr>
      <w:r>
        <w:separator/>
      </w:r>
    </w:p>
  </w:footnote>
  <w:footnote w:type="continuationSeparator" w:id="0">
    <w:p w:rsidR="009B1C66" w:rsidRDefault="009B1C66" w:rsidP="00E3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B1883"/>
    <w:multiLevelType w:val="multilevel"/>
    <w:tmpl w:val="A968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900077"/>
    <w:multiLevelType w:val="hybridMultilevel"/>
    <w:tmpl w:val="FBE420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37332"/>
    <w:rsid w:val="00045DE0"/>
    <w:rsid w:val="00054F63"/>
    <w:rsid w:val="00070F9C"/>
    <w:rsid w:val="00087A17"/>
    <w:rsid w:val="000B3040"/>
    <w:rsid w:val="000D7F64"/>
    <w:rsid w:val="000E6C9C"/>
    <w:rsid w:val="000F2B59"/>
    <w:rsid w:val="001023E5"/>
    <w:rsid w:val="00120EA3"/>
    <w:rsid w:val="001D2D0D"/>
    <w:rsid w:val="00214016"/>
    <w:rsid w:val="002A6E50"/>
    <w:rsid w:val="00356902"/>
    <w:rsid w:val="00360B1A"/>
    <w:rsid w:val="0039306B"/>
    <w:rsid w:val="003A610A"/>
    <w:rsid w:val="003C11DA"/>
    <w:rsid w:val="0041490A"/>
    <w:rsid w:val="004179C0"/>
    <w:rsid w:val="00422076"/>
    <w:rsid w:val="004425BD"/>
    <w:rsid w:val="00481194"/>
    <w:rsid w:val="004D0917"/>
    <w:rsid w:val="00503C6E"/>
    <w:rsid w:val="00510F05"/>
    <w:rsid w:val="00522524"/>
    <w:rsid w:val="005C6705"/>
    <w:rsid w:val="005F3865"/>
    <w:rsid w:val="00607B96"/>
    <w:rsid w:val="00630827"/>
    <w:rsid w:val="0064362B"/>
    <w:rsid w:val="006471DA"/>
    <w:rsid w:val="006508AC"/>
    <w:rsid w:val="00664F78"/>
    <w:rsid w:val="006E1913"/>
    <w:rsid w:val="0079741A"/>
    <w:rsid w:val="007D789F"/>
    <w:rsid w:val="008118E5"/>
    <w:rsid w:val="00853A89"/>
    <w:rsid w:val="008C13D8"/>
    <w:rsid w:val="008C1DF3"/>
    <w:rsid w:val="0090761A"/>
    <w:rsid w:val="00912D1A"/>
    <w:rsid w:val="00913731"/>
    <w:rsid w:val="00922086"/>
    <w:rsid w:val="00934143"/>
    <w:rsid w:val="00935E44"/>
    <w:rsid w:val="00987D6F"/>
    <w:rsid w:val="0099587D"/>
    <w:rsid w:val="009B1C66"/>
    <w:rsid w:val="009D3D28"/>
    <w:rsid w:val="009E70D6"/>
    <w:rsid w:val="00A324F8"/>
    <w:rsid w:val="00A715F0"/>
    <w:rsid w:val="00AD27F5"/>
    <w:rsid w:val="00AE72F3"/>
    <w:rsid w:val="00AF32D8"/>
    <w:rsid w:val="00B3239C"/>
    <w:rsid w:val="00B35766"/>
    <w:rsid w:val="00B93F9E"/>
    <w:rsid w:val="00BB08CA"/>
    <w:rsid w:val="00BB3EC7"/>
    <w:rsid w:val="00BC388C"/>
    <w:rsid w:val="00C25AF1"/>
    <w:rsid w:val="00C753E3"/>
    <w:rsid w:val="00C91186"/>
    <w:rsid w:val="00C94FDA"/>
    <w:rsid w:val="00CB633A"/>
    <w:rsid w:val="00D65E5E"/>
    <w:rsid w:val="00DF6549"/>
    <w:rsid w:val="00E10621"/>
    <w:rsid w:val="00E34E89"/>
    <w:rsid w:val="00E36BFD"/>
    <w:rsid w:val="00E83AF1"/>
    <w:rsid w:val="00EA23E3"/>
    <w:rsid w:val="00EF76DA"/>
    <w:rsid w:val="00F0405A"/>
    <w:rsid w:val="00F67C77"/>
    <w:rsid w:val="00FB46BC"/>
    <w:rsid w:val="00F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B1186"/>
  <w15:docId w15:val="{0F372E54-E69A-45DE-A7E0-32ED7D54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59"/>
    <w:rsid w:val="009137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E36B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36BFD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E36B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36BFD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8C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C1DF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4</cp:revision>
  <cp:lastPrinted>2021-09-29T10:06:00Z</cp:lastPrinted>
  <dcterms:created xsi:type="dcterms:W3CDTF">2021-09-29T10:46:00Z</dcterms:created>
  <dcterms:modified xsi:type="dcterms:W3CDTF">2021-10-12T13:51:00Z</dcterms:modified>
</cp:coreProperties>
</file>